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Subtitle"/>
        <w:jc w:val="center"/>
      </w:pPr>
      <w:r>
        <w:rPr>
          <w:rtl w:val="0"/>
          <w:lang w:val="en-US"/>
        </w:rPr>
        <w:t>House rules for conducting SoSD / Devon Wildlife Trust Shoresearch</w:t>
      </w:r>
      <w:r>
        <w:rPr>
          <w:rtl w:val="0"/>
        </w:rPr>
        <w:t xml:space="preserve"> Walkover</w:t>
      </w:r>
      <w:r>
        <w:rPr>
          <w:rtl w:val="0"/>
          <w:lang w:val="en-US"/>
        </w:rPr>
        <w:t xml:space="preserve"> survey</w:t>
      </w:r>
    </w:p>
    <w:p>
      <w:pPr>
        <w:pStyle w:val="Body"/>
        <w:rPr>
          <w:sz w:val="24"/>
          <w:szCs w:val="24"/>
        </w:rPr>
      </w:pPr>
    </w:p>
    <w:p>
      <w:pPr>
        <w:pStyle w:val="Body"/>
        <w:rPr>
          <w:sz w:val="24"/>
          <w:szCs w:val="24"/>
        </w:rPr>
      </w:pPr>
    </w:p>
    <w:p>
      <w:pPr>
        <w:pStyle w:val="Body"/>
        <w:numPr>
          <w:ilvl w:val="0"/>
          <w:numId w:val="2"/>
        </w:numPr>
        <w:spacing w:after="120"/>
        <w:rPr>
          <w:sz w:val="24"/>
          <w:szCs w:val="24"/>
          <w:lang w:val="en-US"/>
        </w:rPr>
      </w:pPr>
      <w:r>
        <w:rPr>
          <w:sz w:val="24"/>
          <w:szCs w:val="24"/>
          <w:rtl w:val="0"/>
          <w:lang w:val="en-US"/>
        </w:rPr>
        <w:t>Shoresearches are led by a reporter who must be approved by Toby Sherwin, the designated DWT representative.  He will provide them with access to and training with the Shoresearch app which is to be used to record the basic search information.  The reporter will need to own a smartphone.</w:t>
      </w:r>
    </w:p>
    <w:p>
      <w:pPr>
        <w:pStyle w:val="Body"/>
        <w:numPr>
          <w:ilvl w:val="0"/>
          <w:numId w:val="2"/>
        </w:numPr>
        <w:spacing w:after="120"/>
        <w:rPr>
          <w:sz w:val="24"/>
          <w:szCs w:val="24"/>
          <w:lang w:val="es-ES_tradnl"/>
        </w:rPr>
      </w:pPr>
      <w:r>
        <w:rPr>
          <w:sz w:val="24"/>
          <w:szCs w:val="24"/>
          <w:rtl w:val="0"/>
          <w:lang w:val="es-ES_tradnl"/>
        </w:rPr>
        <w:t xml:space="preserve">No </w:t>
      </w:r>
      <w:r>
        <w:rPr>
          <w:sz w:val="24"/>
          <w:szCs w:val="24"/>
          <w:rtl w:val="0"/>
          <w:lang w:val="en-US"/>
        </w:rPr>
        <w:t>Shoresearch</w:t>
      </w:r>
      <w:r>
        <w:rPr>
          <w:sz w:val="24"/>
          <w:szCs w:val="24"/>
          <w:rtl w:val="0"/>
          <w:lang w:val="en-US"/>
        </w:rPr>
        <w:t xml:space="preserve"> should go ahead without 2 members of S</w:t>
      </w:r>
      <w:r>
        <w:rPr>
          <w:sz w:val="24"/>
          <w:szCs w:val="24"/>
          <w:rtl w:val="0"/>
          <w:lang w:val="en-US"/>
        </w:rPr>
        <w:t>oSD</w:t>
      </w:r>
      <w:r>
        <w:rPr>
          <w:sz w:val="24"/>
          <w:szCs w:val="24"/>
          <w:rtl w:val="0"/>
          <w:lang w:val="en-US"/>
        </w:rPr>
        <w:t xml:space="preserve"> to lead it. </w:t>
      </w:r>
      <w:r>
        <w:rPr>
          <w:sz w:val="24"/>
          <w:szCs w:val="24"/>
          <w:rtl w:val="0"/>
        </w:rPr>
        <w:t> </w:t>
      </w:r>
      <w:r>
        <w:rPr>
          <w:sz w:val="24"/>
          <w:szCs w:val="24"/>
          <w:rtl w:val="0"/>
          <w:lang w:val="en-US"/>
        </w:rPr>
        <w:t xml:space="preserve">If only one member </w:t>
      </w:r>
      <w:r>
        <w:rPr>
          <w:sz w:val="24"/>
          <w:szCs w:val="24"/>
          <w:rtl w:val="0"/>
          <w:lang w:val="en-US"/>
        </w:rPr>
        <w:t>can</w:t>
      </w:r>
      <w:r>
        <w:rPr>
          <w:sz w:val="24"/>
          <w:szCs w:val="24"/>
          <w:rtl w:val="0"/>
          <w:lang w:val="en-US"/>
        </w:rPr>
        <w:t xml:space="preserve"> attend then </w:t>
      </w:r>
      <w:r>
        <w:rPr>
          <w:sz w:val="24"/>
          <w:szCs w:val="24"/>
          <w:rtl w:val="0"/>
          <w:lang w:val="en-US"/>
        </w:rPr>
        <w:t>they</w:t>
      </w:r>
      <w:r>
        <w:rPr>
          <w:sz w:val="24"/>
          <w:szCs w:val="24"/>
          <w:rtl w:val="0"/>
          <w:lang w:val="en-US"/>
        </w:rPr>
        <w:t xml:space="preserve"> should cancel</w:t>
      </w:r>
      <w:r>
        <w:rPr>
          <w:sz w:val="24"/>
          <w:szCs w:val="24"/>
          <w:rtl w:val="0"/>
          <w:lang w:val="en-US"/>
        </w:rPr>
        <w:t xml:space="preserve"> the search</w:t>
      </w:r>
      <w:r>
        <w:rPr>
          <w:sz w:val="24"/>
          <w:szCs w:val="24"/>
          <w:rtl w:val="0"/>
        </w:rPr>
        <w:t xml:space="preserve">. </w:t>
      </w:r>
      <w:r>
        <w:rPr>
          <w:sz w:val="24"/>
          <w:szCs w:val="24"/>
          <w:rtl w:val="0"/>
        </w:rPr>
        <w:t> </w:t>
      </w:r>
      <w:r>
        <w:rPr>
          <w:sz w:val="24"/>
          <w:szCs w:val="24"/>
          <w:rtl w:val="0"/>
          <w:lang w:val="de-DE"/>
        </w:rPr>
        <w:t xml:space="preserve">(Note </w:t>
      </w:r>
      <w:r>
        <w:rPr>
          <w:sz w:val="24"/>
          <w:szCs w:val="24"/>
          <w:rtl w:val="1"/>
        </w:rPr>
        <w:t>’</w:t>
      </w:r>
      <w:r>
        <w:rPr>
          <w:sz w:val="24"/>
          <w:szCs w:val="24"/>
          <w:rtl w:val="0"/>
          <w:lang w:val="en-US"/>
        </w:rPr>
        <w:t>should</w:t>
      </w:r>
      <w:r>
        <w:rPr>
          <w:sz w:val="24"/>
          <w:szCs w:val="24"/>
          <w:rtl w:val="1"/>
        </w:rPr>
        <w:t>’</w:t>
      </w:r>
      <w:r>
        <w:rPr>
          <w:sz w:val="24"/>
          <w:szCs w:val="24"/>
          <w:rtl w:val="0"/>
          <w:lang w:val="en-US"/>
        </w:rPr>
        <w:t xml:space="preserve">, not </w:t>
      </w:r>
      <w:r>
        <w:rPr>
          <w:sz w:val="24"/>
          <w:szCs w:val="24"/>
          <w:rtl w:val="1"/>
        </w:rPr>
        <w:t>‘</w:t>
      </w:r>
      <w:r>
        <w:rPr>
          <w:sz w:val="24"/>
          <w:szCs w:val="24"/>
          <w:rtl w:val="0"/>
          <w:lang w:val="en-US"/>
        </w:rPr>
        <w:t>must</w:t>
      </w:r>
      <w:r>
        <w:rPr>
          <w:sz w:val="24"/>
          <w:szCs w:val="24"/>
          <w:rtl w:val="1"/>
        </w:rPr>
        <w:t>’</w:t>
      </w:r>
      <w:r>
        <w:rPr>
          <w:sz w:val="24"/>
          <w:szCs w:val="24"/>
          <w:rtl w:val="0"/>
          <w:lang w:val="en-US"/>
        </w:rPr>
        <w:t xml:space="preserve">, since there may be extenuating circumstances). </w:t>
      </w:r>
      <w:r>
        <w:rPr>
          <w:sz w:val="24"/>
          <w:szCs w:val="24"/>
          <w:rtl w:val="0"/>
        </w:rPr>
        <w:t> </w:t>
      </w:r>
      <w:r>
        <w:rPr>
          <w:sz w:val="24"/>
          <w:szCs w:val="24"/>
          <w:rtl w:val="0"/>
          <w:lang w:val="en-US"/>
        </w:rPr>
        <w:t xml:space="preserve">The leaders must decide which of them will </w:t>
      </w:r>
      <w:r>
        <w:rPr>
          <w:sz w:val="24"/>
          <w:szCs w:val="24"/>
          <w:rtl w:val="0"/>
          <w:lang w:val="en-US"/>
        </w:rPr>
        <w:t>act as reporter</w:t>
      </w:r>
      <w:r>
        <w:rPr>
          <w:sz w:val="24"/>
          <w:szCs w:val="24"/>
          <w:rtl w:val="0"/>
        </w:rPr>
        <w:t xml:space="preserve">. </w:t>
      </w:r>
      <w:r>
        <w:rPr>
          <w:sz w:val="24"/>
          <w:szCs w:val="24"/>
          <w:rtl w:val="0"/>
        </w:rPr>
        <w:t> </w:t>
      </w:r>
    </w:p>
    <w:p>
      <w:pPr>
        <w:pStyle w:val="Body"/>
        <w:numPr>
          <w:ilvl w:val="0"/>
          <w:numId w:val="2"/>
        </w:numPr>
        <w:spacing w:after="120"/>
        <w:rPr>
          <w:sz w:val="24"/>
          <w:szCs w:val="24"/>
          <w:lang w:val="en-US"/>
        </w:rPr>
      </w:pPr>
      <w:r>
        <w:rPr>
          <w:sz w:val="24"/>
          <w:szCs w:val="24"/>
          <w:rtl w:val="0"/>
          <w:lang w:val="en-US"/>
        </w:rPr>
        <w:t xml:space="preserve">All </w:t>
      </w:r>
      <w:r>
        <w:rPr>
          <w:sz w:val="24"/>
          <w:szCs w:val="24"/>
          <w:rtl w:val="0"/>
          <w:lang w:val="en-US"/>
        </w:rPr>
        <w:t>participants</w:t>
      </w:r>
      <w:r>
        <w:rPr>
          <w:sz w:val="24"/>
          <w:szCs w:val="24"/>
          <w:rtl w:val="0"/>
          <w:lang w:val="en-US"/>
        </w:rPr>
        <w:t xml:space="preserve"> must sign the disclaimer form, including the leaders.</w:t>
      </w:r>
    </w:p>
    <w:p>
      <w:pPr>
        <w:pStyle w:val="Body"/>
        <w:numPr>
          <w:ilvl w:val="0"/>
          <w:numId w:val="2"/>
        </w:numPr>
        <w:spacing w:after="120"/>
        <w:rPr>
          <w:sz w:val="24"/>
          <w:szCs w:val="24"/>
          <w:lang w:val="en-US"/>
        </w:rPr>
      </w:pPr>
      <w:r>
        <w:rPr>
          <w:sz w:val="24"/>
          <w:szCs w:val="24"/>
          <w:rtl w:val="0"/>
          <w:lang w:val="en-US"/>
        </w:rPr>
        <w:t xml:space="preserve">Shoresearches are free to all, but non-members of SoSD should be asked to make a donation to SoSD (suggestion </w:t>
      </w:r>
      <w:r>
        <w:rPr>
          <w:sz w:val="24"/>
          <w:szCs w:val="24"/>
          <w:rtl w:val="0"/>
          <w:lang w:val="en-US"/>
        </w:rPr>
        <w:t>£</w:t>
      </w:r>
      <w:r>
        <w:rPr>
          <w:sz w:val="24"/>
          <w:szCs w:val="24"/>
          <w:rtl w:val="0"/>
          <w:lang w:val="en-US"/>
        </w:rPr>
        <w:t>3) or join SoSD.</w:t>
      </w:r>
    </w:p>
    <w:p>
      <w:pPr>
        <w:pStyle w:val="Body"/>
        <w:numPr>
          <w:ilvl w:val="0"/>
          <w:numId w:val="2"/>
        </w:numPr>
        <w:spacing w:after="120"/>
        <w:rPr>
          <w:sz w:val="24"/>
          <w:szCs w:val="24"/>
          <w:lang w:val="en-US"/>
        </w:rPr>
      </w:pPr>
      <w:r>
        <w:rPr>
          <w:sz w:val="24"/>
          <w:szCs w:val="24"/>
          <w:rtl w:val="0"/>
          <w:lang w:val="en-US"/>
        </w:rPr>
        <w:t xml:space="preserve">All participants </w:t>
      </w:r>
      <w:r>
        <w:rPr>
          <w:sz w:val="24"/>
          <w:szCs w:val="24"/>
          <w:rtl w:val="0"/>
          <w:lang w:val="en-US"/>
        </w:rPr>
        <w:t>are</w:t>
      </w:r>
      <w:r>
        <w:rPr>
          <w:sz w:val="24"/>
          <w:szCs w:val="24"/>
          <w:rtl w:val="0"/>
          <w:lang w:val="en-US"/>
        </w:rPr>
        <w:t xml:space="preserve"> encouraged to </w:t>
      </w:r>
      <w:r>
        <w:rPr>
          <w:sz w:val="24"/>
          <w:szCs w:val="24"/>
          <w:rtl w:val="0"/>
          <w:lang w:val="en-US"/>
        </w:rPr>
        <w:t xml:space="preserve">transfer their photographs (using e.g. </w:t>
      </w:r>
      <w:r>
        <w:rPr>
          <w:rStyle w:val="Hyperlink.0"/>
          <w:sz w:val="24"/>
          <w:szCs w:val="24"/>
        </w:rPr>
        <w:fldChar w:fldCharType="begin" w:fldLock="0"/>
      </w:r>
      <w:r>
        <w:rPr>
          <w:rStyle w:val="Hyperlink.0"/>
          <w:sz w:val="24"/>
          <w:szCs w:val="24"/>
        </w:rPr>
        <w:instrText xml:space="preserve"> HYPERLINK "http://wetransfer.com"</w:instrText>
      </w:r>
      <w:r>
        <w:rPr>
          <w:rStyle w:val="Hyperlink.0"/>
          <w:sz w:val="24"/>
          <w:szCs w:val="24"/>
        </w:rPr>
        <w:fldChar w:fldCharType="separate" w:fldLock="0"/>
      </w:r>
      <w:r>
        <w:rPr>
          <w:rStyle w:val="Hyperlink.0"/>
          <w:sz w:val="24"/>
          <w:szCs w:val="24"/>
          <w:rtl w:val="0"/>
          <w:lang w:val="en-US"/>
        </w:rPr>
        <w:t>wetransfer.com</w:t>
      </w:r>
      <w:r>
        <w:rPr>
          <w:sz w:val="24"/>
          <w:szCs w:val="24"/>
        </w:rPr>
        <w:fldChar w:fldCharType="end" w:fldLock="0"/>
      </w:r>
      <w:r>
        <w:rPr>
          <w:sz w:val="24"/>
          <w:szCs w:val="24"/>
          <w:rtl w:val="0"/>
          <w:lang w:val="en-US"/>
        </w:rPr>
        <w:t>), either to the reporter or to info@shoresofsouthdevon.org.uk</w:t>
      </w:r>
      <w:r>
        <w:rPr>
          <w:sz w:val="24"/>
          <w:szCs w:val="24"/>
          <w:rtl w:val="0"/>
        </w:rPr>
        <w:t>.</w:t>
      </w:r>
    </w:p>
    <w:p>
      <w:pPr>
        <w:pStyle w:val="Body"/>
        <w:numPr>
          <w:ilvl w:val="0"/>
          <w:numId w:val="2"/>
        </w:numPr>
        <w:spacing w:after="120"/>
        <w:rPr>
          <w:sz w:val="24"/>
          <w:szCs w:val="24"/>
          <w:lang w:val="en-US"/>
        </w:rPr>
      </w:pPr>
      <w:r>
        <w:rPr>
          <w:sz w:val="24"/>
          <w:szCs w:val="24"/>
          <w:rtl w:val="0"/>
          <w:lang w:val="en-US"/>
        </w:rPr>
        <w:t xml:space="preserve">Young </w:t>
      </w:r>
      <w:r>
        <w:rPr>
          <w:sz w:val="24"/>
          <w:szCs w:val="24"/>
          <w:rtl w:val="0"/>
          <w:lang w:val="en-US"/>
        </w:rPr>
        <w:t>people under the age of 18</w:t>
      </w:r>
      <w:r>
        <w:rPr>
          <w:sz w:val="24"/>
          <w:szCs w:val="24"/>
          <w:rtl w:val="0"/>
        </w:rPr>
        <w:t xml:space="preserve"> </w:t>
      </w:r>
      <w:r>
        <w:rPr>
          <w:sz w:val="24"/>
          <w:szCs w:val="24"/>
          <w:rtl w:val="0"/>
          <w:lang w:val="en-US"/>
        </w:rPr>
        <w:t>must be</w:t>
      </w:r>
      <w:r>
        <w:rPr>
          <w:sz w:val="24"/>
          <w:szCs w:val="24"/>
          <w:rtl w:val="0"/>
          <w:lang w:val="en-US"/>
        </w:rPr>
        <w:t xml:space="preserve"> accompanied by a</w:t>
      </w:r>
      <w:r>
        <w:rPr>
          <w:sz w:val="24"/>
          <w:szCs w:val="24"/>
          <w:rtl w:val="0"/>
          <w:lang w:val="en-US"/>
        </w:rPr>
        <w:t>n adult who</w:t>
      </w:r>
      <w:r>
        <w:rPr>
          <w:sz w:val="24"/>
          <w:szCs w:val="24"/>
          <w:rtl w:val="0"/>
          <w:lang w:val="en-US"/>
        </w:rPr>
        <w:t xml:space="preserve"> should sign</w:t>
      </w:r>
      <w:r>
        <w:rPr>
          <w:sz w:val="24"/>
          <w:szCs w:val="24"/>
          <w:rtl w:val="0"/>
          <w:lang w:val="en-US"/>
        </w:rPr>
        <w:t xml:space="preserve"> the disclaimer</w:t>
      </w:r>
      <w:r>
        <w:rPr>
          <w:sz w:val="24"/>
          <w:szCs w:val="24"/>
          <w:rtl w:val="0"/>
          <w:lang w:val="en-US"/>
        </w:rPr>
        <w:t xml:space="preserve"> on their behalf.</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Toby Sherwin (co-SoSD)</w:t>
      </w:r>
    </w:p>
    <w:p>
      <w:pPr>
        <w:pStyle w:val="Body"/>
      </w:pPr>
      <w:r>
        <w:rPr>
          <w:sz w:val="24"/>
          <w:szCs w:val="24"/>
          <w:rtl w:val="0"/>
          <w:lang w:val="en-US"/>
        </w:rPr>
        <w:t>14 May 2023</w:t>
      </w:r>
    </w:p>
    <w:sectPr>
      <w:headerReference w:type="default" r:id="rId4"/>
      <w:footerReference w:type="default" r:id="rId5"/>
      <w:pgSz w:w="11906" w:h="16838"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73"/>
        <w:tab w:val="right" w:pos="9746"/>
        <w:tab w:val="clear" w:pos="9020"/>
      </w:tabs>
      <w:jc w:val="left"/>
    </w:pPr>
    <w: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center"/>
                            <w:outlineLvl w:val="0"/>
                            <w:rPr>
                              <w:rFonts w:ascii="Chalkboard" w:cs="Chalkboard" w:hAnsi="Chalkboard" w:eastAsia="Chalkboar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SHORES of SOUTH DEVON</w:t>
                          </w:r>
                          <w:r>
                            <w:rPr>
                              <w:rFonts w:ascii="Chalkboard" w:cs="Chalkboard" w:hAnsi="Chalkboard" w:eastAsia="Chalkboard"/>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Marine Life Interest Association</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center"/>
                            <w:outlineLvl w:val="0"/>
                            <w:rPr>
                              <w:rtl w:val="0"/>
                            </w:rPr>
                          </w:pP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center"/>
                      <w:outlineLvl w:val="0"/>
                      <w:rPr>
                        <w:rFonts w:ascii="Chalkboard" w:cs="Chalkboard" w:hAnsi="Chalkboard" w:eastAsia="Chalkboar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SHORES of SOUTH DEVON</w:t>
                    </w:r>
                    <w:r>
                      <w:rPr>
                        <w:rFonts w:ascii="Chalkboard" w:cs="Chalkboard" w:hAnsi="Chalkboard" w:eastAsia="Chalkboard"/>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Marine Life Interest Association</w:t>
                    </w:r>
                  </w:p>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center"/>
                      <w:outlineLvl w:val="0"/>
                      <w:rPr>
                        <w:rtl w:val="0"/>
                      </w:rPr>
                    </w:pPr>
                    <w: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www.shoresofsouthdevon.org.uk</w:t>
                    </w:r>
                  </w:p>
                </w:txbxContent>
              </v:textbox>
            </v:shape>
          </w:pict>
        </mc:Fallback>
      </mc:AlternateContent>
    </w:r>
    <w: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right"/>
                            <w:outlineLvl w:val="0"/>
                            <w:rPr>
                              <w:rtl w:val="0"/>
                            </w:rPr>
                          </w:pP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right"/>
                      <w:outlineLvl w:val="0"/>
                      <w:rPr>
                        <w:rtl w:val="0"/>
                      </w:rPr>
                    </w:pP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